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D838B" w14:textId="40B546B0" w:rsidR="00257447" w:rsidRDefault="00287B96" w:rsidP="00287B96">
      <w:pPr>
        <w:pStyle w:val="Rubrik1"/>
        <w:spacing w:after="240"/>
        <w:rPr>
          <w:rFonts w:ascii="Lato Black" w:eastAsia="Lato Black" w:hAnsi="Lato Black" w:cs="Lato Black"/>
          <w:b/>
        </w:rPr>
      </w:pPr>
      <w:bookmarkStart w:id="0" w:name="_GoBack"/>
      <w:bookmarkEnd w:id="0"/>
      <w:r>
        <w:rPr>
          <w:rFonts w:ascii="Lato Black" w:eastAsia="Lato Black" w:hAnsi="Lato Black" w:cs="Lato Black"/>
          <w:b/>
          <w:noProof/>
          <w:lang w:val="sv-FI"/>
        </w:rPr>
        <w:drawing>
          <wp:anchor distT="0" distB="0" distL="114300" distR="114300" simplePos="0" relativeHeight="251659264" behindDoc="1" locked="0" layoutInCell="1" allowOverlap="1" wp14:anchorId="6F8F85BE" wp14:editId="0485FFEF">
            <wp:simplePos x="0" y="0"/>
            <wp:positionH relativeFrom="margin">
              <wp:posOffset>1457325</wp:posOffset>
            </wp:positionH>
            <wp:positionV relativeFrom="margin">
              <wp:posOffset>-28575</wp:posOffset>
            </wp:positionV>
            <wp:extent cx="483235" cy="62865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aland_logo@x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235" cy="628650"/>
                    </a:xfrm>
                    <a:prstGeom prst="rect">
                      <a:avLst/>
                    </a:prstGeom>
                  </pic:spPr>
                </pic:pic>
              </a:graphicData>
            </a:graphic>
            <wp14:sizeRelH relativeFrom="page">
              <wp14:pctWidth>0</wp14:pctWidth>
            </wp14:sizeRelH>
            <wp14:sizeRelV relativeFrom="page">
              <wp14:pctHeight>0</wp14:pctHeight>
            </wp14:sizeRelV>
          </wp:anchor>
        </w:drawing>
      </w:r>
      <w:r w:rsidR="00257447">
        <w:rPr>
          <w:rFonts w:ascii="Lato Black" w:eastAsia="Lato Black" w:hAnsi="Lato Black" w:cs="Lato Black"/>
          <w:b/>
        </w:rPr>
        <w:t>Hammarlands kommun</w:t>
      </w:r>
    </w:p>
    <w:p w14:paraId="196DD274" w14:textId="77777777" w:rsidR="008135AB" w:rsidRDefault="008135AB" w:rsidP="00257447">
      <w:pPr>
        <w:pStyle w:val="Rubrik1"/>
        <w:spacing w:before="0"/>
        <w:rPr>
          <w:rFonts w:ascii="Lato Black" w:eastAsia="Lato Black" w:hAnsi="Lato Black" w:cs="Lato Black"/>
          <w:b/>
        </w:rPr>
      </w:pPr>
    </w:p>
    <w:p w14:paraId="0FC4A6F5" w14:textId="0225686C" w:rsidR="00534147" w:rsidRPr="00257447" w:rsidRDefault="0048433A" w:rsidP="00257447">
      <w:pPr>
        <w:pStyle w:val="Rubrik1"/>
        <w:spacing w:before="0"/>
        <w:rPr>
          <w:rFonts w:ascii="Lato Black" w:eastAsia="Lato Black" w:hAnsi="Lato Black" w:cs="Lato Black"/>
          <w:b/>
          <w:sz w:val="28"/>
          <w:szCs w:val="28"/>
        </w:rPr>
      </w:pPr>
      <w:r>
        <w:rPr>
          <w:rFonts w:ascii="Lato Black" w:eastAsia="Lato Black" w:hAnsi="Lato Black" w:cs="Lato Black"/>
          <w:b/>
        </w:rPr>
        <w:t>Byte till digitala vattenmätare</w:t>
      </w:r>
      <w:r>
        <w:rPr>
          <w:noProof/>
          <w:lang w:val="sv-FI"/>
        </w:rPr>
        <w:drawing>
          <wp:anchor distT="0" distB="0" distL="114300" distR="114300" simplePos="0" relativeHeight="251658240" behindDoc="0" locked="0" layoutInCell="1" hidden="0" allowOverlap="1" wp14:anchorId="4427C2E0" wp14:editId="446BD362">
            <wp:simplePos x="0" y="0"/>
            <wp:positionH relativeFrom="column">
              <wp:posOffset>4779010</wp:posOffset>
            </wp:positionH>
            <wp:positionV relativeFrom="paragraph">
              <wp:posOffset>371475</wp:posOffset>
            </wp:positionV>
            <wp:extent cx="1619250" cy="1619250"/>
            <wp:effectExtent l="0" t="0" r="0" b="0"/>
            <wp:wrapSquare wrapText="bothSides" distT="0" distB="0" distL="114300" distR="114300"/>
            <wp:docPr id="811981972" name="image1.png" descr="The future digital water meter will be helping the citizens of Aarhus save  water"/>
            <wp:cNvGraphicFramePr/>
            <a:graphic xmlns:a="http://schemas.openxmlformats.org/drawingml/2006/main">
              <a:graphicData uri="http://schemas.openxmlformats.org/drawingml/2006/picture">
                <pic:pic xmlns:pic="http://schemas.openxmlformats.org/drawingml/2006/picture">
                  <pic:nvPicPr>
                    <pic:cNvPr id="0" name="image1.png" descr="The future digital water meter will be helping the citizens of Aarhus save  water"/>
                    <pic:cNvPicPr preferRelativeResize="0"/>
                  </pic:nvPicPr>
                  <pic:blipFill>
                    <a:blip r:embed="rId9"/>
                    <a:srcRect/>
                    <a:stretch>
                      <a:fillRect/>
                    </a:stretch>
                  </pic:blipFill>
                  <pic:spPr>
                    <a:xfrm>
                      <a:off x="0" y="0"/>
                      <a:ext cx="1619250" cy="1619250"/>
                    </a:xfrm>
                    <a:prstGeom prst="rect">
                      <a:avLst/>
                    </a:prstGeom>
                    <a:ln/>
                  </pic:spPr>
                </pic:pic>
              </a:graphicData>
            </a:graphic>
          </wp:anchor>
        </w:drawing>
      </w:r>
    </w:p>
    <w:p w14:paraId="684EE4B7" w14:textId="77777777" w:rsidR="007F398A" w:rsidRDefault="007F398A">
      <w:pPr>
        <w:rPr>
          <w:rFonts w:ascii="Aptos" w:eastAsia="Aptos" w:hAnsi="Aptos" w:cs="Aptos"/>
        </w:rPr>
      </w:pPr>
    </w:p>
    <w:p w14:paraId="3E3E5BC6" w14:textId="77777777" w:rsidR="00534147" w:rsidRDefault="0048433A">
      <w:pPr>
        <w:rPr>
          <w:rFonts w:ascii="Aptos" w:eastAsia="Aptos" w:hAnsi="Aptos" w:cs="Aptos"/>
        </w:rPr>
      </w:pPr>
      <w:r>
        <w:rPr>
          <w:rFonts w:ascii="Aptos" w:eastAsia="Aptos" w:hAnsi="Aptos" w:cs="Aptos"/>
        </w:rPr>
        <w:t>Hej!</w:t>
      </w:r>
    </w:p>
    <w:p w14:paraId="17EC2AD1" w14:textId="0BA5E313" w:rsidR="00534147" w:rsidRDefault="0048433A" w:rsidP="00CF5A3D">
      <w:pPr>
        <w:rPr>
          <w:rFonts w:ascii="Aptos" w:eastAsia="Aptos" w:hAnsi="Aptos" w:cs="Aptos"/>
        </w:rPr>
      </w:pPr>
      <w:r>
        <w:rPr>
          <w:rFonts w:ascii="Aptos" w:eastAsia="Aptos" w:hAnsi="Aptos" w:cs="Aptos"/>
        </w:rPr>
        <w:t>Vi kommer</w:t>
      </w:r>
      <w:r w:rsidR="00CF5A3D">
        <w:rPr>
          <w:rFonts w:ascii="Aptos" w:eastAsia="Aptos" w:hAnsi="Aptos" w:cs="Aptos"/>
        </w:rPr>
        <w:t xml:space="preserve"> </w:t>
      </w:r>
      <w:r>
        <w:rPr>
          <w:rFonts w:ascii="Aptos" w:eastAsia="Aptos" w:hAnsi="Aptos" w:cs="Aptos"/>
        </w:rPr>
        <w:t>att byta analoga vattenmätare till digitala. Det</w:t>
      </w:r>
      <w:r w:rsidR="00CF5A3D">
        <w:rPr>
          <w:rFonts w:ascii="Aptos" w:eastAsia="Aptos" w:hAnsi="Aptos" w:cs="Aptos"/>
        </w:rPr>
        <w:t>ta kommer att pågå från 2024 till 2026.</w:t>
      </w:r>
    </w:p>
    <w:p w14:paraId="73E1B175" w14:textId="77777777" w:rsidR="00CF5A3D" w:rsidRDefault="00CF5A3D" w:rsidP="00CF5A3D">
      <w:pPr>
        <w:rPr>
          <w:rFonts w:ascii="Aptos" w:eastAsia="Aptos" w:hAnsi="Aptos" w:cs="Aptos"/>
        </w:rPr>
      </w:pPr>
    </w:p>
    <w:p w14:paraId="5A3354BD" w14:textId="77777777" w:rsidR="00534147" w:rsidRDefault="0048433A">
      <w:pPr>
        <w:pStyle w:val="Rubrik2"/>
      </w:pPr>
      <w:r>
        <w:t>Varför byter vi till digitala mätare?</w:t>
      </w:r>
    </w:p>
    <w:p w14:paraId="7E46B511" w14:textId="77777777" w:rsidR="00534147" w:rsidRDefault="0048433A">
      <w:pPr>
        <w:rPr>
          <w:rFonts w:ascii="Aptos" w:eastAsia="Aptos" w:hAnsi="Aptos" w:cs="Aptos"/>
        </w:rPr>
      </w:pPr>
      <w:r>
        <w:rPr>
          <w:rFonts w:ascii="Aptos" w:eastAsia="Aptos" w:hAnsi="Aptos" w:cs="Aptos"/>
        </w:rPr>
        <w:t xml:space="preserve">Målet med bytet till digitala vattenmätare är att effektivisera arbetet, minska kostnader, förenkla avläsning och fakturering. Digitala mätare gör det också möjligt att snabbare upptäcka vattenläckor i ledningsnätet. </w:t>
      </w:r>
    </w:p>
    <w:p w14:paraId="799D4848" w14:textId="77777777" w:rsidR="00534147" w:rsidRDefault="0048433A">
      <w:pPr>
        <w:rPr>
          <w:rFonts w:ascii="Aptos" w:eastAsia="Aptos" w:hAnsi="Aptos" w:cs="Aptos"/>
        </w:rPr>
      </w:pPr>
      <w:r>
        <w:rPr>
          <w:rFonts w:ascii="Aptos" w:eastAsia="Aptos" w:hAnsi="Aptos" w:cs="Aptos"/>
        </w:rPr>
        <w:t>De digitala mätarna blir fjärravlästa, det vill säga läsas av automatiskt. Det innebär att du som abonnent kommer att betala för den faktiska förbrukningen och inte den beräknade. Vattenförbrukningen kan följas upp oftare vilket leder till ett säkrare underlag för debitering och minskar det administrativa arbetet.</w:t>
      </w:r>
    </w:p>
    <w:p w14:paraId="21EADCC8" w14:textId="77777777" w:rsidR="00534147" w:rsidRDefault="0048433A">
      <w:pPr>
        <w:pStyle w:val="Rubrik2"/>
      </w:pPr>
      <w:r>
        <w:t>Är det verkligen så mycket läckage?</w:t>
      </w:r>
    </w:p>
    <w:p w14:paraId="4A24AA6A" w14:textId="77777777" w:rsidR="00534147" w:rsidRDefault="0048433A">
      <w:pPr>
        <w:rPr>
          <w:rFonts w:ascii="Aptos" w:eastAsia="Aptos" w:hAnsi="Aptos" w:cs="Aptos"/>
        </w:rPr>
      </w:pPr>
      <w:r>
        <w:rPr>
          <w:rFonts w:ascii="Aptos" w:eastAsia="Aptos" w:hAnsi="Aptos" w:cs="Aptos"/>
        </w:rPr>
        <w:t>Idag finns i snitt 21 % odebiterat vatten baserat på utgående vatten från Ålands Vatten och inrapporterade mängder från kommunerna och stora delar av den procenten är vattenläckage. Det kostar mycket pengar och påverkar i slutändan din vattentaxa.</w:t>
      </w:r>
    </w:p>
    <w:p w14:paraId="7BAA8277" w14:textId="77777777" w:rsidR="00534147" w:rsidRDefault="0048433A">
      <w:pPr>
        <w:pStyle w:val="Rubrik2"/>
      </w:pPr>
      <w:r>
        <w:t>När får jag en digital vattenmätare?</w:t>
      </w:r>
    </w:p>
    <w:p w14:paraId="575C06E4" w14:textId="77777777" w:rsidR="00534147" w:rsidRDefault="0048433A">
      <w:pPr>
        <w:rPr>
          <w:rFonts w:ascii="Aptos" w:eastAsia="Aptos" w:hAnsi="Aptos" w:cs="Aptos"/>
        </w:rPr>
      </w:pPr>
      <w:r>
        <w:rPr>
          <w:rFonts w:ascii="Aptos" w:eastAsia="Aptos" w:hAnsi="Aptos" w:cs="Aptos"/>
        </w:rPr>
        <w:t>När det är dags för byte av vattenmätare i ditt område kommer en upphandlad entreprenör kontakta er för att boka en tid för bytet i din bostadsbyggnad.</w:t>
      </w:r>
    </w:p>
    <w:p w14:paraId="008135D1" w14:textId="77777777" w:rsidR="00534147" w:rsidRDefault="0048433A">
      <w:pPr>
        <w:pStyle w:val="Rubrik2"/>
      </w:pPr>
      <w:r>
        <w:t>Ansvar och mätarplats</w:t>
      </w:r>
    </w:p>
    <w:p w14:paraId="77FA565C" w14:textId="77777777" w:rsidR="00534147" w:rsidRDefault="0048433A">
      <w:pPr>
        <w:rPr>
          <w:rFonts w:ascii="Aptos" w:eastAsia="Aptos" w:hAnsi="Aptos" w:cs="Aptos"/>
        </w:rPr>
      </w:pPr>
      <w:r>
        <w:rPr>
          <w:rFonts w:ascii="Aptos" w:eastAsia="Aptos" w:hAnsi="Aptos" w:cs="Aptos"/>
        </w:rPr>
        <w:t>Den så kallade förbindelsepunkten, där din fastighets servisledningar ansluts till kommunens VA-ledningsnät, utgör gränsen mellan ditt och kommunens ansvarsområde. Som fastighetsägare ansvarar du för ledningar och VA-installationer innanför förbindelsepunkten med undantag för själva vattenmätaren. Den äger och ansvarar kommunen för.</w:t>
      </w:r>
    </w:p>
    <w:p w14:paraId="59CFF38B" w14:textId="3F16CD9C" w:rsidR="00534147" w:rsidRDefault="0048433A">
      <w:pPr>
        <w:rPr>
          <w:rFonts w:ascii="Aptos" w:eastAsia="Aptos" w:hAnsi="Aptos" w:cs="Aptos"/>
        </w:rPr>
      </w:pPr>
      <w:r>
        <w:rPr>
          <w:rFonts w:ascii="Aptos" w:eastAsia="Aptos" w:hAnsi="Aptos" w:cs="Aptos"/>
        </w:rPr>
        <w:t xml:space="preserve">Kommunen äger vattenmätaren som finns i din bostad och ansvarar för byte och service av vattenmätaren. </w:t>
      </w:r>
    </w:p>
    <w:p w14:paraId="19BF0513" w14:textId="7CF4C856" w:rsidR="00534147" w:rsidRDefault="00844C9A">
      <w:pPr>
        <w:rPr>
          <w:rFonts w:ascii="Aptos" w:eastAsia="Aptos" w:hAnsi="Aptos" w:cs="Aptos"/>
        </w:rPr>
      </w:pPr>
      <w:r w:rsidRPr="00844C9A">
        <w:rPr>
          <w:rFonts w:ascii="Aptos" w:eastAsia="Aptos" w:hAnsi="Aptos" w:cs="Aptos"/>
          <w:noProof/>
          <w:lang w:val="sv-FI"/>
        </w:rPr>
        <w:drawing>
          <wp:inline distT="0" distB="0" distL="0" distR="0" wp14:anchorId="6D326394" wp14:editId="7CEF5734">
            <wp:extent cx="4706664" cy="183832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002" t="10177"/>
                    <a:stretch/>
                  </pic:blipFill>
                  <pic:spPr bwMode="auto">
                    <a:xfrm>
                      <a:off x="0" y="0"/>
                      <a:ext cx="4715090" cy="1841616"/>
                    </a:xfrm>
                    <a:prstGeom prst="rect">
                      <a:avLst/>
                    </a:prstGeom>
                    <a:ln>
                      <a:noFill/>
                    </a:ln>
                    <a:extLst>
                      <a:ext uri="{53640926-AAD7-44D8-BBD7-CCE9431645EC}">
                        <a14:shadowObscured xmlns:a14="http://schemas.microsoft.com/office/drawing/2010/main"/>
                      </a:ext>
                    </a:extLst>
                  </pic:spPr>
                </pic:pic>
              </a:graphicData>
            </a:graphic>
          </wp:inline>
        </w:drawing>
      </w:r>
    </w:p>
    <w:p w14:paraId="50325AC1" w14:textId="77777777" w:rsidR="00534147" w:rsidRDefault="0048433A">
      <w:pPr>
        <w:pStyle w:val="Rubrik2"/>
      </w:pPr>
      <w:r>
        <w:t>Åtgärder innan byte av vattenmätare</w:t>
      </w:r>
    </w:p>
    <w:p w14:paraId="36D08870" w14:textId="77777777" w:rsidR="00534147" w:rsidRDefault="0048433A">
      <w:pPr>
        <w:rPr>
          <w:rFonts w:ascii="Aptos" w:eastAsia="Aptos" w:hAnsi="Aptos" w:cs="Aptos"/>
        </w:rPr>
      </w:pPr>
      <w:r>
        <w:rPr>
          <w:rFonts w:ascii="Aptos" w:eastAsia="Aptos" w:hAnsi="Aptos" w:cs="Aptos"/>
        </w:rPr>
        <w:t xml:space="preserve">Du ansvarar för mätarplatsen och kan i vissa fall behöva göra vissa åtgärder för att iordningställa mätarplatsen. </w:t>
      </w:r>
    </w:p>
    <w:p w14:paraId="790F00DC" w14:textId="77777777" w:rsidR="00534147" w:rsidRDefault="0048433A">
      <w:pPr>
        <w:rPr>
          <w:rFonts w:ascii="Aptos" w:eastAsia="Aptos" w:hAnsi="Aptos" w:cs="Aptos"/>
        </w:rPr>
      </w:pPr>
      <w:r>
        <w:rPr>
          <w:rFonts w:ascii="Aptos" w:eastAsia="Aptos" w:hAnsi="Aptos" w:cs="Aptos"/>
        </w:rPr>
        <w:t>Om din mätare är monterad utan väggkonsol och om ventilerna inte håller tätt eller inte är godkända, ber vi dig att åtgärda detta innan byte av vattenmätare. Har ni järnrör i vattenintaget rekommenderar vi starkt att även detta byts till plast på grund av den stora läckagerisken.</w:t>
      </w:r>
    </w:p>
    <w:p w14:paraId="4FA0DF66" w14:textId="77777777" w:rsidR="00534147" w:rsidRDefault="00534147">
      <w:pPr>
        <w:rPr>
          <w:rFonts w:ascii="Aptos" w:eastAsia="Aptos" w:hAnsi="Aptos" w:cs="Aptos"/>
        </w:rPr>
      </w:pPr>
    </w:p>
    <w:p w14:paraId="69A7200C" w14:textId="77777777" w:rsidR="00534147" w:rsidRDefault="0048433A">
      <w:pPr>
        <w:rPr>
          <w:rFonts w:ascii="Aptos" w:eastAsia="Aptos" w:hAnsi="Aptos" w:cs="Aptos"/>
        </w:rPr>
      </w:pPr>
      <w:r>
        <w:rPr>
          <w:rFonts w:ascii="Aptos" w:eastAsia="Aptos" w:hAnsi="Aptos" w:cs="Aptos"/>
        </w:rPr>
        <w:t>Med vänlig hälsning</w:t>
      </w:r>
    </w:p>
    <w:p w14:paraId="4B855DF3" w14:textId="77777777" w:rsidR="00534147" w:rsidRDefault="00534147">
      <w:pPr>
        <w:rPr>
          <w:rFonts w:ascii="Aptos" w:eastAsia="Aptos" w:hAnsi="Aptos" w:cs="Aptos"/>
        </w:rPr>
      </w:pPr>
    </w:p>
    <w:p w14:paraId="56721B34" w14:textId="337A91DC" w:rsidR="00534147" w:rsidRDefault="00142FA0">
      <w:pPr>
        <w:rPr>
          <w:rFonts w:ascii="Aptos" w:eastAsia="Aptos" w:hAnsi="Aptos" w:cs="Aptos"/>
        </w:rPr>
      </w:pPr>
      <w:r>
        <w:rPr>
          <w:rFonts w:ascii="Aptos" w:eastAsia="Aptos" w:hAnsi="Aptos" w:cs="Aptos"/>
        </w:rPr>
        <w:t xml:space="preserve">Allan Ketola, </w:t>
      </w:r>
      <w:proofErr w:type="spellStart"/>
      <w:r>
        <w:rPr>
          <w:rFonts w:ascii="Aptos" w:eastAsia="Aptos" w:hAnsi="Aptos" w:cs="Aptos"/>
        </w:rPr>
        <w:t>kommuntekniker</w:t>
      </w:r>
      <w:proofErr w:type="spellEnd"/>
    </w:p>
    <w:p w14:paraId="728A7141" w14:textId="1663F1F8" w:rsidR="00534147" w:rsidRDefault="00142FA0">
      <w:pPr>
        <w:rPr>
          <w:rFonts w:ascii="Aptos" w:eastAsia="Aptos" w:hAnsi="Aptos" w:cs="Aptos"/>
        </w:rPr>
      </w:pPr>
      <w:r>
        <w:rPr>
          <w:rFonts w:ascii="Aptos" w:eastAsia="Aptos" w:hAnsi="Aptos" w:cs="Aptos"/>
        </w:rPr>
        <w:t>Hammarlands kommun</w:t>
      </w:r>
    </w:p>
    <w:sectPr w:rsidR="0053414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1B4D4" w14:textId="77777777" w:rsidR="005E4E8E" w:rsidRDefault="005E4E8E">
      <w:pPr>
        <w:spacing w:line="240" w:lineRule="auto"/>
      </w:pPr>
      <w:r>
        <w:separator/>
      </w:r>
    </w:p>
  </w:endnote>
  <w:endnote w:type="continuationSeparator" w:id="0">
    <w:p w14:paraId="46BC4120" w14:textId="77777777" w:rsidR="005E4E8E" w:rsidRDefault="005E4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Arial"/>
    <w:charset w:val="00"/>
    <w:family w:val="swiss"/>
    <w:pitch w:val="variable"/>
    <w:sig w:usb0="00000001"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7C966" w14:textId="77777777" w:rsidR="005E4E8E" w:rsidRDefault="005E4E8E">
      <w:pPr>
        <w:spacing w:line="240" w:lineRule="auto"/>
      </w:pPr>
      <w:r>
        <w:separator/>
      </w:r>
    </w:p>
  </w:footnote>
  <w:footnote w:type="continuationSeparator" w:id="0">
    <w:p w14:paraId="69A25D70" w14:textId="77777777" w:rsidR="005E4E8E" w:rsidRDefault="005E4E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34147"/>
    <w:rsid w:val="00142FA0"/>
    <w:rsid w:val="00257447"/>
    <w:rsid w:val="00287B96"/>
    <w:rsid w:val="004208D4"/>
    <w:rsid w:val="0048433A"/>
    <w:rsid w:val="00534147"/>
    <w:rsid w:val="005E4E8E"/>
    <w:rsid w:val="00627A46"/>
    <w:rsid w:val="006D716F"/>
    <w:rsid w:val="00732561"/>
    <w:rsid w:val="007F398A"/>
    <w:rsid w:val="008135AB"/>
    <w:rsid w:val="00844C9A"/>
    <w:rsid w:val="00845D61"/>
    <w:rsid w:val="00AF0F7A"/>
    <w:rsid w:val="00C74700"/>
    <w:rsid w:val="00C8603A"/>
    <w:rsid w:val="00CF5A3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sv-FI"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31"/>
  </w:style>
  <w:style w:type="paragraph" w:styleId="Rubrik1">
    <w:name w:val="heading 1"/>
    <w:basedOn w:val="Normal"/>
    <w:next w:val="Normal"/>
    <w:link w:val="Rubrik1Char"/>
    <w:uiPriority w:val="9"/>
    <w:qFormat/>
    <w:rsid w:val="00DB56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02CF8"/>
    <w:pPr>
      <w:keepNext/>
      <w:keepLines/>
      <w:spacing w:before="40"/>
      <w:outlineLvl w:val="1"/>
    </w:pPr>
    <w:rPr>
      <w:rFonts w:ascii="Lato Black" w:eastAsiaTheme="majorEastAsia" w:hAnsi="Lato Black" w:cstheme="majorBidi"/>
      <w:color w:val="2F5496" w:themeColor="accent1" w:themeShade="BF"/>
      <w:sz w:val="26"/>
      <w:szCs w:val="2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character" w:customStyle="1" w:styleId="Rubrik1Char">
    <w:name w:val="Rubrik 1 Char"/>
    <w:basedOn w:val="Standardstycketeckensnitt"/>
    <w:link w:val="Rubrik1"/>
    <w:uiPriority w:val="9"/>
    <w:rsid w:val="00DB5673"/>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D02CF8"/>
    <w:rPr>
      <w:rFonts w:ascii="Lato Black" w:eastAsiaTheme="majorEastAsia" w:hAnsi="Lato Black" w:cstheme="majorBidi"/>
      <w:color w:val="2F5496" w:themeColor="accent1" w:themeShade="BF"/>
      <w:sz w:val="26"/>
      <w:szCs w:val="26"/>
      <w:lang w:val="sv-SE"/>
    </w:rPr>
  </w:style>
  <w:style w:type="paragraph" w:styleId="Normalwebb">
    <w:name w:val="Normal (Web)"/>
    <w:basedOn w:val="Normal"/>
    <w:uiPriority w:val="99"/>
    <w:semiHidden/>
    <w:unhideWhenUsed/>
    <w:rsid w:val="00995E47"/>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531231"/>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531231"/>
  </w:style>
  <w:style w:type="paragraph" w:styleId="Sidfot">
    <w:name w:val="footer"/>
    <w:basedOn w:val="Normal"/>
    <w:link w:val="SidfotChar"/>
    <w:uiPriority w:val="99"/>
    <w:unhideWhenUsed/>
    <w:rsid w:val="00531231"/>
    <w:pPr>
      <w:tabs>
        <w:tab w:val="center" w:pos="4536"/>
        <w:tab w:val="right" w:pos="9072"/>
      </w:tabs>
      <w:spacing w:line="240" w:lineRule="auto"/>
    </w:pPr>
  </w:style>
  <w:style w:type="character" w:customStyle="1" w:styleId="SidfotChar">
    <w:name w:val="Sidfot Char"/>
    <w:basedOn w:val="Standardstycketeckensnitt"/>
    <w:link w:val="Sidfot"/>
    <w:uiPriority w:val="99"/>
    <w:rsid w:val="00531231"/>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48433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43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sv-FI"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31"/>
  </w:style>
  <w:style w:type="paragraph" w:styleId="Rubrik1">
    <w:name w:val="heading 1"/>
    <w:basedOn w:val="Normal"/>
    <w:next w:val="Normal"/>
    <w:link w:val="Rubrik1Char"/>
    <w:uiPriority w:val="9"/>
    <w:qFormat/>
    <w:rsid w:val="00DB56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02CF8"/>
    <w:pPr>
      <w:keepNext/>
      <w:keepLines/>
      <w:spacing w:before="40"/>
      <w:outlineLvl w:val="1"/>
    </w:pPr>
    <w:rPr>
      <w:rFonts w:ascii="Lato Black" w:eastAsiaTheme="majorEastAsia" w:hAnsi="Lato Black" w:cstheme="majorBidi"/>
      <w:color w:val="2F5496" w:themeColor="accent1" w:themeShade="BF"/>
      <w:sz w:val="26"/>
      <w:szCs w:val="2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character" w:customStyle="1" w:styleId="Rubrik1Char">
    <w:name w:val="Rubrik 1 Char"/>
    <w:basedOn w:val="Standardstycketeckensnitt"/>
    <w:link w:val="Rubrik1"/>
    <w:uiPriority w:val="9"/>
    <w:rsid w:val="00DB5673"/>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D02CF8"/>
    <w:rPr>
      <w:rFonts w:ascii="Lato Black" w:eastAsiaTheme="majorEastAsia" w:hAnsi="Lato Black" w:cstheme="majorBidi"/>
      <w:color w:val="2F5496" w:themeColor="accent1" w:themeShade="BF"/>
      <w:sz w:val="26"/>
      <w:szCs w:val="26"/>
      <w:lang w:val="sv-SE"/>
    </w:rPr>
  </w:style>
  <w:style w:type="paragraph" w:styleId="Normalwebb">
    <w:name w:val="Normal (Web)"/>
    <w:basedOn w:val="Normal"/>
    <w:uiPriority w:val="99"/>
    <w:semiHidden/>
    <w:unhideWhenUsed/>
    <w:rsid w:val="00995E47"/>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531231"/>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531231"/>
  </w:style>
  <w:style w:type="paragraph" w:styleId="Sidfot">
    <w:name w:val="footer"/>
    <w:basedOn w:val="Normal"/>
    <w:link w:val="SidfotChar"/>
    <w:uiPriority w:val="99"/>
    <w:unhideWhenUsed/>
    <w:rsid w:val="00531231"/>
    <w:pPr>
      <w:tabs>
        <w:tab w:val="center" w:pos="4536"/>
        <w:tab w:val="right" w:pos="9072"/>
      </w:tabs>
      <w:spacing w:line="240" w:lineRule="auto"/>
    </w:pPr>
  </w:style>
  <w:style w:type="character" w:customStyle="1" w:styleId="SidfotChar">
    <w:name w:val="Sidfot Char"/>
    <w:basedOn w:val="Standardstycketeckensnitt"/>
    <w:link w:val="Sidfot"/>
    <w:uiPriority w:val="99"/>
    <w:rsid w:val="00531231"/>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Ballongtext">
    <w:name w:val="Balloon Text"/>
    <w:basedOn w:val="Normal"/>
    <w:link w:val="BallongtextChar"/>
    <w:uiPriority w:val="99"/>
    <w:semiHidden/>
    <w:unhideWhenUsed/>
    <w:rsid w:val="0048433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43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8BryiBMbgoh41jr+7IcLyso5Jw==">CgMxLjA4AHIhMU83MU84MW02c2FWZEJhN1FiSGJaTmZUZjVrY2dYYmdG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1825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Hammarlands Kommun</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Dahlsten</dc:creator>
  <cp:lastModifiedBy>Petra Pallin</cp:lastModifiedBy>
  <cp:revision>2</cp:revision>
  <dcterms:created xsi:type="dcterms:W3CDTF">2025-03-21T06:41:00Z</dcterms:created>
  <dcterms:modified xsi:type="dcterms:W3CDTF">2025-03-21T06:41:00Z</dcterms:modified>
</cp:coreProperties>
</file>